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3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</w:t>
      </w:r>
      <w:proofErr w:type="gramStart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特</w:t>
      </w:r>
      <w:proofErr w:type="gramEnd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享型”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2017年第</w:t>
      </w:r>
      <w:r w:rsidR="0017565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133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期理财产品</w:t>
      </w:r>
    </w:p>
    <w:p w:rsidR="00747E15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</w:t>
      </w:r>
      <w:r w:rsidR="00747E15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度投资管理报告</w:t>
      </w:r>
      <w:bookmarkStart w:id="0" w:name="_GoBack"/>
      <w:bookmarkEnd w:id="0"/>
    </w:p>
    <w:p w:rsidR="00747E15" w:rsidRPr="00986C29" w:rsidRDefault="00747E15" w:rsidP="00574EA3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 w:rsidR="00574EA3">
        <w:rPr>
          <w:rFonts w:ascii="宋体" w:hAnsi="宋体" w:hint="eastAsia"/>
          <w:color w:val="000000"/>
          <w:szCs w:val="21"/>
        </w:rPr>
        <w:t>2018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7D084D">
        <w:rPr>
          <w:rFonts w:ascii="宋体" w:hAnsi="宋体" w:hint="eastAsia"/>
          <w:color w:val="000000"/>
          <w:szCs w:val="21"/>
        </w:rPr>
        <w:t>11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175653">
        <w:rPr>
          <w:rFonts w:ascii="宋体" w:hAnsi="宋体" w:hint="eastAsia"/>
          <w:color w:val="000000"/>
          <w:szCs w:val="21"/>
        </w:rPr>
        <w:t>10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“乾元—</w:t>
      </w:r>
      <w:proofErr w:type="gramStart"/>
      <w:r w:rsidR="00B83F5A" w:rsidRPr="00B83F5A">
        <w:rPr>
          <w:rFonts w:ascii="宋体" w:hAnsi="宋体" w:hint="eastAsia"/>
          <w:color w:val="000000"/>
          <w:sz w:val="28"/>
          <w:szCs w:val="28"/>
        </w:rPr>
        <w:t>特</w:t>
      </w:r>
      <w:proofErr w:type="gramEnd"/>
      <w:r w:rsidR="00B83F5A" w:rsidRPr="00B83F5A">
        <w:rPr>
          <w:rFonts w:ascii="宋体" w:hAnsi="宋体" w:hint="eastAsia"/>
          <w:color w:val="000000"/>
          <w:sz w:val="28"/>
          <w:szCs w:val="28"/>
        </w:rPr>
        <w:t>享型” 2017年第</w:t>
      </w:r>
      <w:r w:rsidR="00175653">
        <w:rPr>
          <w:rFonts w:ascii="宋体" w:hAnsi="宋体" w:hint="eastAsia"/>
          <w:color w:val="000000"/>
          <w:sz w:val="28"/>
          <w:szCs w:val="28"/>
        </w:rPr>
        <w:t>133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期理财产品</w:t>
      </w:r>
      <w:r w:rsidRPr="00986C29">
        <w:rPr>
          <w:rFonts w:ascii="宋体" w:hAnsi="宋体" w:hint="eastAsia"/>
          <w:color w:val="000000"/>
          <w:sz w:val="28"/>
          <w:szCs w:val="28"/>
        </w:rPr>
        <w:t>于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2017年</w:t>
      </w:r>
      <w:r w:rsidR="007D084D">
        <w:rPr>
          <w:rFonts w:ascii="宋体" w:hAnsi="宋体" w:hint="eastAsia"/>
          <w:color w:val="000000"/>
          <w:sz w:val="28"/>
          <w:szCs w:val="28"/>
        </w:rPr>
        <w:t>11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175653">
        <w:rPr>
          <w:rFonts w:ascii="宋体" w:hAnsi="宋体" w:hint="eastAsia"/>
          <w:color w:val="000000"/>
          <w:sz w:val="28"/>
          <w:szCs w:val="28"/>
        </w:rPr>
        <w:t>10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正式成立，产品到期日为</w:t>
      </w:r>
      <w:r w:rsidR="007D084D" w:rsidRPr="007D084D">
        <w:rPr>
          <w:rFonts w:ascii="宋体" w:hAnsi="宋体" w:hint="eastAsia"/>
          <w:color w:val="000000"/>
          <w:sz w:val="28"/>
          <w:szCs w:val="28"/>
        </w:rPr>
        <w:t>2018年11月</w:t>
      </w:r>
      <w:r w:rsidR="00175653">
        <w:rPr>
          <w:rFonts w:ascii="宋体" w:hAnsi="宋体" w:hint="eastAsia"/>
          <w:color w:val="000000"/>
          <w:sz w:val="28"/>
          <w:szCs w:val="28"/>
        </w:rPr>
        <w:t>27</w:t>
      </w:r>
      <w:r w:rsidR="007D084D" w:rsidRPr="007D084D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。</w:t>
      </w:r>
      <w:r w:rsidRPr="00986C29">
        <w:rPr>
          <w:rFonts w:ascii="宋体" w:hAnsi="宋体" w:hint="eastAsia"/>
          <w:color w:val="000000"/>
          <w:sz w:val="28"/>
          <w:szCs w:val="28"/>
        </w:rPr>
        <w:t>截至报告日，本产品规模为</w:t>
      </w:r>
      <w:r w:rsidR="00175653" w:rsidRPr="00175653">
        <w:rPr>
          <w:rFonts w:ascii="宋体" w:hAnsi="宋体" w:cs="宋体"/>
          <w:color w:val="000000"/>
          <w:kern w:val="0"/>
          <w:sz w:val="28"/>
          <w:szCs w:val="28"/>
        </w:rPr>
        <w:t>13,700,000.00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 w:rsidRPr="00CC0135">
        <w:rPr>
          <w:rFonts w:ascii="宋体" w:hAnsi="宋体" w:hint="eastAsia"/>
          <w:color w:val="000000"/>
          <w:sz w:val="28"/>
          <w:szCs w:val="28"/>
        </w:rPr>
        <w:t>理财产品管理人：中国建设银行股份有限公司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 w:rsidRPr="00CC0135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1A4B3A">
        <w:rPr>
          <w:rFonts w:ascii="宋体" w:hAnsi="宋体" w:hint="eastAsia"/>
          <w:color w:val="000000"/>
          <w:sz w:val="28"/>
          <w:szCs w:val="28"/>
        </w:rPr>
        <w:t>理财产品托管人：中国建设银行股份有限公司北京市</w:t>
      </w:r>
      <w:r w:rsidRPr="00CC0135">
        <w:rPr>
          <w:rFonts w:ascii="宋体" w:hAnsi="宋体" w:hint="eastAsia"/>
          <w:color w:val="000000"/>
          <w:sz w:val="28"/>
          <w:szCs w:val="28"/>
        </w:rPr>
        <w:t>分行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2017年</w:t>
      </w:r>
      <w:r w:rsidR="00BC22E1">
        <w:rPr>
          <w:rFonts w:ascii="宋体" w:hAnsi="宋体" w:hint="eastAsia"/>
          <w:color w:val="000000"/>
          <w:sz w:val="28"/>
          <w:szCs w:val="28"/>
        </w:rPr>
        <w:t>11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175653">
        <w:rPr>
          <w:rFonts w:ascii="宋体" w:hAnsi="宋体" w:hint="eastAsia"/>
          <w:color w:val="000000"/>
          <w:sz w:val="28"/>
          <w:szCs w:val="28"/>
        </w:rPr>
        <w:t>10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至</w:t>
      </w:r>
      <w:r w:rsidR="00AD6B14">
        <w:rPr>
          <w:rFonts w:ascii="宋体" w:hAnsi="宋体" w:hint="eastAsia"/>
          <w:color w:val="000000"/>
          <w:sz w:val="28"/>
          <w:szCs w:val="28"/>
        </w:rPr>
        <w:t>2018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年</w:t>
      </w:r>
      <w:r w:rsidR="00BC22E1">
        <w:rPr>
          <w:rFonts w:ascii="宋体" w:hAnsi="宋体" w:hint="eastAsia"/>
          <w:color w:val="000000"/>
          <w:sz w:val="28"/>
          <w:szCs w:val="28"/>
        </w:rPr>
        <w:t>11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175653">
        <w:rPr>
          <w:rFonts w:ascii="宋体" w:hAnsi="宋体" w:hint="eastAsia"/>
          <w:color w:val="000000"/>
          <w:sz w:val="28"/>
          <w:szCs w:val="28"/>
        </w:rPr>
        <w:t>10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2081"/>
      </w:tblGrid>
      <w:tr w:rsidR="00E71CBB" w:rsidRPr="009C7E87" w:rsidTr="00E71CBB">
        <w:trPr>
          <w:trHeight w:val="473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2081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E71CBB" w:rsidRPr="009C7E87" w:rsidTr="00E71CBB">
        <w:trPr>
          <w:trHeight w:val="778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A21F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“乾元—</w:t>
            </w: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特</w:t>
            </w:r>
            <w:proofErr w:type="gramEnd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享型”2017年第</w:t>
            </w:r>
            <w:r w:rsidR="0017565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133</w:t>
            </w: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期理财产品</w:t>
            </w:r>
          </w:p>
        </w:tc>
        <w:tc>
          <w:tcPr>
            <w:tcW w:w="2081" w:type="dxa"/>
            <w:vAlign w:val="center"/>
          </w:tcPr>
          <w:p w:rsidR="00E71CBB" w:rsidRPr="00E71CBB" w:rsidRDefault="00AD6B14" w:rsidP="00E71C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D6B14">
              <w:rPr>
                <w:rFonts w:asciiTheme="minorEastAsia" w:eastAsiaTheme="minorEastAsia" w:hAnsiTheme="minorEastAsia"/>
                <w:color w:val="000000"/>
                <w:szCs w:val="21"/>
              </w:rPr>
              <w:t>4.85%</w:t>
            </w:r>
          </w:p>
        </w:tc>
      </w:tr>
    </w:tbl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175653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E26BE70" wp14:editId="472E6BEC">
            <wp:extent cx="4095338" cy="2452065"/>
            <wp:effectExtent l="0" t="0" r="19685" b="247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747E15" w:rsidRPr="00986C29" w:rsidRDefault="00175653" w:rsidP="00175653">
      <w:pPr>
        <w:ind w:firstLineChars="150" w:firstLine="315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67B6841" wp14:editId="77EB10FD">
            <wp:extent cx="3629025" cy="2181225"/>
            <wp:effectExtent l="0" t="0" r="9525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="00B76358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</w:p>
    <w:p w:rsidR="00747E15" w:rsidRDefault="00175653" w:rsidP="00175653">
      <w:pPr>
        <w:ind w:right="1190" w:firstLineChars="200" w:firstLine="42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AB4115B" wp14:editId="27E59C95">
            <wp:extent cx="4057650" cy="2543175"/>
            <wp:effectExtent l="0" t="0" r="19050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D87776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61315" w:rsidRPr="00AD6B14" w:rsidRDefault="00325023" w:rsidP="00AD6B14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7D084D">
        <w:rPr>
          <w:rFonts w:ascii="宋体" w:hAnsi="宋体" w:hint="eastAsia"/>
          <w:color w:val="000000"/>
          <w:sz w:val="28"/>
          <w:szCs w:val="28"/>
        </w:rPr>
        <w:t>11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175653">
        <w:rPr>
          <w:rFonts w:ascii="宋体" w:hAnsi="宋体" w:hint="eastAsia"/>
          <w:color w:val="000000"/>
          <w:sz w:val="28"/>
          <w:szCs w:val="28"/>
        </w:rPr>
        <w:t>12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sectPr w:rsidR="00961315" w:rsidRPr="00AD6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86" w:rsidRDefault="00234686" w:rsidP="00747E15">
      <w:r>
        <w:separator/>
      </w:r>
    </w:p>
  </w:endnote>
  <w:endnote w:type="continuationSeparator" w:id="0">
    <w:p w:rsidR="00234686" w:rsidRDefault="0023468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86" w:rsidRDefault="00234686" w:rsidP="00747E15">
      <w:r>
        <w:separator/>
      </w:r>
    </w:p>
  </w:footnote>
  <w:footnote w:type="continuationSeparator" w:id="0">
    <w:p w:rsidR="00234686" w:rsidRDefault="0023468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120E2F"/>
    <w:rsid w:val="00153C80"/>
    <w:rsid w:val="00164A67"/>
    <w:rsid w:val="00175653"/>
    <w:rsid w:val="001A068D"/>
    <w:rsid w:val="001A4B3A"/>
    <w:rsid w:val="001C118F"/>
    <w:rsid w:val="001E60BC"/>
    <w:rsid w:val="001F4173"/>
    <w:rsid w:val="00223D3F"/>
    <w:rsid w:val="00234686"/>
    <w:rsid w:val="0026397D"/>
    <w:rsid w:val="002A0C80"/>
    <w:rsid w:val="00320F0F"/>
    <w:rsid w:val="00325023"/>
    <w:rsid w:val="00326D0E"/>
    <w:rsid w:val="00333409"/>
    <w:rsid w:val="003F109C"/>
    <w:rsid w:val="0041559B"/>
    <w:rsid w:val="00423ADC"/>
    <w:rsid w:val="004340C8"/>
    <w:rsid w:val="00556207"/>
    <w:rsid w:val="00556FF5"/>
    <w:rsid w:val="00574EA3"/>
    <w:rsid w:val="005A7E4B"/>
    <w:rsid w:val="005C299F"/>
    <w:rsid w:val="00615DAD"/>
    <w:rsid w:val="006317AB"/>
    <w:rsid w:val="006D02C0"/>
    <w:rsid w:val="00747E15"/>
    <w:rsid w:val="00757AF8"/>
    <w:rsid w:val="00793997"/>
    <w:rsid w:val="007D084D"/>
    <w:rsid w:val="007F05DC"/>
    <w:rsid w:val="00821DFE"/>
    <w:rsid w:val="009331AC"/>
    <w:rsid w:val="00961315"/>
    <w:rsid w:val="009832E0"/>
    <w:rsid w:val="009A0441"/>
    <w:rsid w:val="009F16C9"/>
    <w:rsid w:val="00A20C0F"/>
    <w:rsid w:val="00A21F6D"/>
    <w:rsid w:val="00A66F45"/>
    <w:rsid w:val="00AD5E04"/>
    <w:rsid w:val="00AD6B14"/>
    <w:rsid w:val="00AE524C"/>
    <w:rsid w:val="00AE6B2E"/>
    <w:rsid w:val="00B76358"/>
    <w:rsid w:val="00B83F5A"/>
    <w:rsid w:val="00BC22E1"/>
    <w:rsid w:val="00BC6C87"/>
    <w:rsid w:val="00BF403D"/>
    <w:rsid w:val="00BF7077"/>
    <w:rsid w:val="00CA52FB"/>
    <w:rsid w:val="00CC0135"/>
    <w:rsid w:val="00D137A7"/>
    <w:rsid w:val="00D33238"/>
    <w:rsid w:val="00D65362"/>
    <w:rsid w:val="00D77B72"/>
    <w:rsid w:val="00D87776"/>
    <w:rsid w:val="00DB4B6B"/>
    <w:rsid w:val="00DC0BC9"/>
    <w:rsid w:val="00DE6B48"/>
    <w:rsid w:val="00DF773A"/>
    <w:rsid w:val="00E15814"/>
    <w:rsid w:val="00E37569"/>
    <w:rsid w:val="00E71CBB"/>
    <w:rsid w:val="00E76F46"/>
    <w:rsid w:val="00E82A3F"/>
    <w:rsid w:val="00EA0BB5"/>
    <w:rsid w:val="00EA2AFA"/>
    <w:rsid w:val="00F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110\17&#29305;&#20139;133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110\17&#29305;&#20139;133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110\17&#29305;&#20139;133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5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'17特享129'!$A$4:$A$5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'17特享129'!$B$4:$B$5</c:f>
              <c:numCache>
                <c:formatCode>0.00%</c:formatCode>
                <c:ptCount val="2"/>
                <c:pt idx="0">
                  <c:v>0.29236520022129536</c:v>
                </c:pt>
                <c:pt idx="1">
                  <c:v>0.70763479977870458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14499323948968E-2"/>
          <c:y val="0.12749954992088083"/>
          <c:w val="0.62449790998347465"/>
          <c:h val="0.76554785129471326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'17特享129'!$A$13</c:f>
              <c:strCache>
                <c:ptCount val="1"/>
                <c:pt idx="0">
                  <c:v>A+</c:v>
                </c:pt>
              </c:strCache>
            </c:strRef>
          </c:cat>
          <c:val>
            <c:numRef>
              <c:f>'17特享129'!$B$13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355081509163972"/>
          <c:y val="0.14655514089350513"/>
          <c:w val="0.17161724114919114"/>
          <c:h val="0.7314996349215440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'17特享129'!$A$19:$A$20</c:f>
              <c:strCache>
                <c:ptCount val="2"/>
                <c:pt idx="0">
                  <c:v>租赁和商务服务业</c:v>
                </c:pt>
                <c:pt idx="1">
                  <c:v>金融业</c:v>
                </c:pt>
              </c:strCache>
            </c:strRef>
          </c:cat>
          <c:val>
            <c:numRef>
              <c:f>'17特享129'!$B$19:$B$20</c:f>
              <c:numCache>
                <c:formatCode>0.00%</c:formatCode>
                <c:ptCount val="2"/>
                <c:pt idx="0">
                  <c:v>0.88533924252027041</c:v>
                </c:pt>
                <c:pt idx="1">
                  <c:v>0.11466075747972956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杨雯玥</cp:lastModifiedBy>
  <cp:revision>40</cp:revision>
  <dcterms:created xsi:type="dcterms:W3CDTF">2017-11-09T01:29:00Z</dcterms:created>
  <dcterms:modified xsi:type="dcterms:W3CDTF">2018-11-12T03:25:00Z</dcterms:modified>
</cp:coreProperties>
</file>